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Y="1336"/>
        <w:tblW w:w="0" w:type="auto"/>
        <w:tblLook w:val="04A0"/>
      </w:tblPr>
      <w:tblGrid>
        <w:gridCol w:w="4788"/>
        <w:gridCol w:w="4788"/>
      </w:tblGrid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r w:rsidRPr="007D29D3">
              <w:rPr>
                <w:b/>
                <w:bCs/>
              </w:rPr>
              <w:t>Insulin Vials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Store unopened vials in the refrigerator</w:t>
            </w:r>
          </w:p>
          <w:p w:rsidR="001C7FA7" w:rsidRPr="007D29D3" w:rsidRDefault="001C7FA7" w:rsidP="001C7FA7">
            <w:r w:rsidRPr="007D29D3">
              <w:t>Opened vials may be stored in med cart</w:t>
            </w:r>
          </w:p>
          <w:p w:rsidR="001C7FA7" w:rsidRPr="007D29D3" w:rsidRDefault="001C7FA7" w:rsidP="001C7FA7">
            <w:r w:rsidRPr="007D29D3">
              <w:t xml:space="preserve">Expire </w:t>
            </w:r>
            <w:r w:rsidRPr="007D29D3">
              <w:rPr>
                <w:b/>
              </w:rPr>
              <w:t>28 days</w:t>
            </w:r>
            <w:r w:rsidRPr="007D29D3">
              <w:t xml:space="preserve"> after opening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Humalog</w:t>
            </w:r>
            <w:proofErr w:type="spellEnd"/>
            <w:r w:rsidRPr="007D29D3">
              <w:rPr>
                <w:b/>
                <w:bCs/>
              </w:rPr>
              <w:t>/</w:t>
            </w:r>
            <w:proofErr w:type="spellStart"/>
            <w:r w:rsidRPr="007D29D3">
              <w:rPr>
                <w:b/>
                <w:bCs/>
              </w:rPr>
              <w:t>Novalog</w:t>
            </w:r>
            <w:proofErr w:type="spellEnd"/>
            <w:r w:rsidRPr="007D29D3">
              <w:rPr>
                <w:b/>
                <w:bCs/>
              </w:rPr>
              <w:t>/</w:t>
            </w:r>
            <w:proofErr w:type="spellStart"/>
            <w:r w:rsidRPr="007D29D3">
              <w:rPr>
                <w:b/>
                <w:bCs/>
              </w:rPr>
              <w:t>Lantus</w:t>
            </w:r>
            <w:proofErr w:type="spellEnd"/>
            <w:r w:rsidRPr="007D29D3">
              <w:rPr>
                <w:b/>
                <w:bCs/>
              </w:rPr>
              <w:t>/</w:t>
            </w:r>
            <w:proofErr w:type="spellStart"/>
            <w:r w:rsidRPr="007D29D3">
              <w:rPr>
                <w:b/>
                <w:bCs/>
              </w:rPr>
              <w:t>Apidra</w:t>
            </w:r>
            <w:proofErr w:type="spellEnd"/>
            <w:r w:rsidRPr="007D29D3">
              <w:rPr>
                <w:b/>
                <w:bCs/>
              </w:rPr>
              <w:t xml:space="preserve"> (PENS)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28 days</w:t>
            </w:r>
            <w:r w:rsidRPr="007D29D3">
              <w:t xml:space="preserve"> after pen opened</w:t>
            </w:r>
          </w:p>
          <w:p w:rsidR="001C7FA7" w:rsidRPr="007D29D3" w:rsidRDefault="001C7FA7" w:rsidP="001C7FA7">
            <w:r w:rsidRPr="007D29D3">
              <w:t>Store at room temp once opened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Humalog</w:t>
            </w:r>
            <w:proofErr w:type="spellEnd"/>
            <w:r w:rsidRPr="007D29D3">
              <w:rPr>
                <w:b/>
                <w:bCs/>
              </w:rPr>
              <w:t xml:space="preserve"> 50/50 75/25 70/30 (PENS)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 xml:space="preserve">10 days </w:t>
            </w:r>
            <w:r w:rsidRPr="007D29D3">
              <w:t>after pen opened</w:t>
            </w:r>
          </w:p>
          <w:p w:rsidR="001C7FA7" w:rsidRPr="007D29D3" w:rsidRDefault="001C7FA7" w:rsidP="001C7FA7">
            <w:r w:rsidRPr="007D29D3">
              <w:t>Store at room temp once opened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Novalog</w:t>
            </w:r>
            <w:proofErr w:type="spellEnd"/>
            <w:r w:rsidRPr="007D29D3">
              <w:rPr>
                <w:b/>
                <w:bCs/>
              </w:rPr>
              <w:t xml:space="preserve"> 70/30 (PENS)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14 days</w:t>
            </w:r>
            <w:r w:rsidRPr="007D29D3">
              <w:t xml:space="preserve"> after pen is opened</w:t>
            </w:r>
          </w:p>
          <w:p w:rsidR="001C7FA7" w:rsidRPr="007D29D3" w:rsidRDefault="001C7FA7" w:rsidP="001C7FA7">
            <w:r w:rsidRPr="007D29D3">
              <w:t>Store at room temp once opened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Levemir</w:t>
            </w:r>
            <w:proofErr w:type="spellEnd"/>
            <w:r>
              <w:rPr>
                <w:b/>
                <w:bCs/>
              </w:rPr>
              <w:t xml:space="preserve"> (PEN)</w:t>
            </w:r>
          </w:p>
        </w:tc>
        <w:tc>
          <w:tcPr>
            <w:tcW w:w="4788" w:type="dxa"/>
          </w:tcPr>
          <w:p w:rsidR="001C7FA7" w:rsidRPr="007D29D3" w:rsidRDefault="001C7FA7" w:rsidP="001C7FA7">
            <w:r>
              <w:t xml:space="preserve">Expires  </w:t>
            </w:r>
            <w:r w:rsidRPr="00241D4C">
              <w:rPr>
                <w:b/>
              </w:rPr>
              <w:t xml:space="preserve">42 </w:t>
            </w:r>
            <w:r>
              <w:t>days after pen is opened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Xalatan</w:t>
            </w:r>
            <w:proofErr w:type="spellEnd"/>
            <w:r w:rsidRPr="007D29D3">
              <w:rPr>
                <w:b/>
                <w:bCs/>
              </w:rPr>
              <w:t xml:space="preserve"> </w:t>
            </w:r>
            <w:proofErr w:type="spellStart"/>
            <w:r w:rsidRPr="007D29D3">
              <w:rPr>
                <w:b/>
                <w:bCs/>
              </w:rPr>
              <w:t>Opthalmic</w:t>
            </w:r>
            <w:proofErr w:type="spellEnd"/>
            <w:r w:rsidRPr="007D29D3">
              <w:rPr>
                <w:b/>
                <w:bCs/>
              </w:rPr>
              <w:t xml:space="preserve"> Drops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Store unopened bottle in refrigerator</w:t>
            </w:r>
          </w:p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42 days or 6 weeks</w:t>
            </w:r>
            <w:r w:rsidRPr="007D29D3">
              <w:t xml:space="preserve"> after opening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Azasite</w:t>
            </w:r>
            <w:proofErr w:type="spellEnd"/>
            <w:r w:rsidRPr="007D29D3">
              <w:rPr>
                <w:b/>
                <w:bCs/>
              </w:rPr>
              <w:t xml:space="preserve"> </w:t>
            </w:r>
            <w:proofErr w:type="spellStart"/>
            <w:r w:rsidRPr="007D29D3">
              <w:rPr>
                <w:b/>
                <w:bCs/>
              </w:rPr>
              <w:t>Opthalmic</w:t>
            </w:r>
            <w:proofErr w:type="spellEnd"/>
            <w:r w:rsidRPr="007D29D3">
              <w:rPr>
                <w:b/>
                <w:bCs/>
              </w:rPr>
              <w:t xml:space="preserve"> Drops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Store unopened bottle in refrigerator</w:t>
            </w:r>
          </w:p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14 days</w:t>
            </w:r>
            <w:r w:rsidRPr="007D29D3">
              <w:t xml:space="preserve"> after opening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Advair</w:t>
            </w:r>
            <w:proofErr w:type="spellEnd"/>
            <w:r w:rsidRPr="007D29D3">
              <w:rPr>
                <w:b/>
                <w:bCs/>
              </w:rPr>
              <w:t xml:space="preserve"> </w:t>
            </w:r>
            <w:proofErr w:type="spellStart"/>
            <w:r w:rsidRPr="007D29D3">
              <w:rPr>
                <w:b/>
                <w:bCs/>
              </w:rPr>
              <w:t>Diskus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30 days</w:t>
            </w:r>
            <w:r w:rsidRPr="007D29D3">
              <w:t xml:space="preserve"> after outer wrap removed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Serevent</w:t>
            </w:r>
            <w:proofErr w:type="spellEnd"/>
            <w:r w:rsidRPr="007D29D3">
              <w:rPr>
                <w:b/>
                <w:bCs/>
              </w:rPr>
              <w:t xml:space="preserve"> </w:t>
            </w:r>
            <w:proofErr w:type="spellStart"/>
            <w:r w:rsidRPr="007D29D3">
              <w:rPr>
                <w:b/>
                <w:bCs/>
              </w:rPr>
              <w:t>Diskus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6 weeks</w:t>
            </w:r>
            <w:r w:rsidRPr="007D29D3">
              <w:t xml:space="preserve"> after outer wrap removed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Flovent</w:t>
            </w:r>
            <w:proofErr w:type="spellEnd"/>
            <w:r w:rsidRPr="007D29D3">
              <w:rPr>
                <w:b/>
                <w:bCs/>
              </w:rPr>
              <w:t xml:space="preserve"> </w:t>
            </w:r>
            <w:proofErr w:type="spellStart"/>
            <w:r w:rsidRPr="007D29D3">
              <w:rPr>
                <w:b/>
                <w:bCs/>
              </w:rPr>
              <w:t>Diskus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6 weeks</w:t>
            </w:r>
            <w:r w:rsidRPr="007D29D3">
              <w:t xml:space="preserve"> for 50mcg </w:t>
            </w:r>
          </w:p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8 weeks</w:t>
            </w:r>
            <w:r w:rsidRPr="007D29D3">
              <w:t xml:space="preserve"> for 100mcg and 250mcg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Pulmicort</w:t>
            </w:r>
            <w:proofErr w:type="spellEnd"/>
            <w:r w:rsidRPr="007D29D3">
              <w:rPr>
                <w:b/>
                <w:bCs/>
              </w:rPr>
              <w:t xml:space="preserve"> </w:t>
            </w:r>
            <w:proofErr w:type="spellStart"/>
            <w:r w:rsidRPr="007D29D3">
              <w:rPr>
                <w:b/>
                <w:bCs/>
              </w:rPr>
              <w:t>Respules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 xml:space="preserve">14 days </w:t>
            </w:r>
            <w:r w:rsidRPr="007D29D3">
              <w:t>after foil pouch opened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Duoneb</w:t>
            </w:r>
            <w:proofErr w:type="spellEnd"/>
            <w:r w:rsidRPr="007D29D3">
              <w:rPr>
                <w:b/>
                <w:bCs/>
              </w:rPr>
              <w:t xml:space="preserve"> (</w:t>
            </w:r>
            <w:proofErr w:type="spellStart"/>
            <w:r w:rsidRPr="007D29D3">
              <w:rPr>
                <w:b/>
                <w:bCs/>
              </w:rPr>
              <w:t>Ipratropium</w:t>
            </w:r>
            <w:proofErr w:type="spellEnd"/>
            <w:r w:rsidRPr="007D29D3">
              <w:rPr>
                <w:b/>
                <w:bCs/>
              </w:rPr>
              <w:t>/</w:t>
            </w:r>
            <w:proofErr w:type="spellStart"/>
            <w:r w:rsidRPr="007D29D3">
              <w:rPr>
                <w:b/>
                <w:bCs/>
              </w:rPr>
              <w:t>Albuterol</w:t>
            </w:r>
            <w:proofErr w:type="spellEnd"/>
            <w:r w:rsidRPr="007D29D3">
              <w:rPr>
                <w:b/>
                <w:bCs/>
              </w:rPr>
              <w:t>)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Should be stored within foil pouch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Xopenex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14 days</w:t>
            </w:r>
            <w:r w:rsidRPr="007D29D3">
              <w:t xml:space="preserve"> after foil pouch opened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Symbicort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90 days</w:t>
            </w:r>
            <w:r w:rsidRPr="007D29D3">
              <w:t xml:space="preserve"> after  outer wrap removed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Ventolin</w:t>
            </w:r>
            <w:proofErr w:type="spellEnd"/>
            <w:r w:rsidRPr="007D29D3">
              <w:rPr>
                <w:b/>
                <w:bCs/>
              </w:rPr>
              <w:t xml:space="preserve"> HFA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>
              <w:rPr>
                <w:b/>
              </w:rPr>
              <w:t>12</w:t>
            </w:r>
            <w:r w:rsidRPr="007D29D3">
              <w:rPr>
                <w:b/>
              </w:rPr>
              <w:t xml:space="preserve"> months</w:t>
            </w:r>
            <w:r w:rsidRPr="007D29D3">
              <w:t xml:space="preserve"> after outer wrap removed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Miacalcin</w:t>
            </w:r>
            <w:proofErr w:type="spellEnd"/>
            <w:r w:rsidRPr="007D29D3">
              <w:rPr>
                <w:b/>
                <w:bCs/>
              </w:rPr>
              <w:t xml:space="preserve"> Nasal Spray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Refrigerate until open</w:t>
            </w:r>
          </w:p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 xml:space="preserve">35 days </w:t>
            </w:r>
            <w:r w:rsidRPr="007D29D3">
              <w:t xml:space="preserve">after date opened </w:t>
            </w:r>
          </w:p>
          <w:p w:rsidR="001C7FA7" w:rsidRPr="007D29D3" w:rsidRDefault="001C7FA7" w:rsidP="001C7FA7">
            <w:r w:rsidRPr="007D29D3">
              <w:t>Must be stored in upright position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Fortical</w:t>
            </w:r>
            <w:proofErr w:type="spellEnd"/>
            <w:r w:rsidRPr="007D29D3">
              <w:rPr>
                <w:b/>
                <w:bCs/>
              </w:rPr>
              <w:t xml:space="preserve"> Nasal Spray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Refrigerate until open</w:t>
            </w:r>
          </w:p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35 days</w:t>
            </w:r>
            <w:r w:rsidRPr="007D29D3">
              <w:t xml:space="preserve"> from date opened </w:t>
            </w:r>
          </w:p>
          <w:p w:rsidR="001C7FA7" w:rsidRPr="007D29D3" w:rsidRDefault="001C7FA7" w:rsidP="001C7FA7">
            <w:r w:rsidRPr="007D29D3">
              <w:t>Must be stored in upright position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r w:rsidRPr="007D29D3">
              <w:rPr>
                <w:b/>
                <w:bCs/>
              </w:rPr>
              <w:t>B12 Injections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 </w:t>
            </w:r>
            <w:r w:rsidRPr="007D29D3">
              <w:rPr>
                <w:b/>
              </w:rPr>
              <w:t>30 days</w:t>
            </w:r>
            <w:r w:rsidRPr="007D29D3">
              <w:t xml:space="preserve"> after opening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Aplisol</w:t>
            </w:r>
            <w:proofErr w:type="spellEnd"/>
            <w:r w:rsidRPr="007D29D3">
              <w:rPr>
                <w:b/>
                <w:bCs/>
              </w:rPr>
              <w:t>/</w:t>
            </w:r>
            <w:proofErr w:type="spellStart"/>
            <w:r w:rsidRPr="007D29D3">
              <w:rPr>
                <w:b/>
                <w:bCs/>
              </w:rPr>
              <w:t>Tubersol</w:t>
            </w:r>
            <w:proofErr w:type="spellEnd"/>
            <w:r w:rsidRPr="007D29D3">
              <w:rPr>
                <w:b/>
                <w:bCs/>
              </w:rPr>
              <w:t xml:space="preserve"> Injections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 </w:t>
            </w:r>
            <w:r w:rsidRPr="007D29D3">
              <w:rPr>
                <w:b/>
              </w:rPr>
              <w:t>30 days</w:t>
            </w:r>
            <w:r w:rsidRPr="007D29D3">
              <w:t xml:space="preserve"> after opening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Lidocaine</w:t>
            </w:r>
            <w:proofErr w:type="spellEnd"/>
            <w:r w:rsidRPr="007D29D3">
              <w:rPr>
                <w:b/>
                <w:bCs/>
              </w:rPr>
              <w:t xml:space="preserve"> injections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 </w:t>
            </w:r>
            <w:r w:rsidRPr="007D29D3">
              <w:rPr>
                <w:b/>
              </w:rPr>
              <w:t>30 days</w:t>
            </w:r>
            <w:r w:rsidRPr="007D29D3">
              <w:t xml:space="preserve"> after opening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Lidoderm</w:t>
            </w:r>
            <w:proofErr w:type="spellEnd"/>
            <w:r w:rsidRPr="007D29D3">
              <w:rPr>
                <w:b/>
                <w:bCs/>
              </w:rPr>
              <w:t xml:space="preserve"> Patches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 </w:t>
            </w:r>
            <w:r w:rsidRPr="007D29D3">
              <w:rPr>
                <w:b/>
              </w:rPr>
              <w:t>30 days</w:t>
            </w:r>
            <w:r w:rsidRPr="007D29D3">
              <w:t xml:space="preserve"> after overwrap is removed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Procrit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21 days</w:t>
            </w:r>
            <w:r w:rsidRPr="007D29D3">
              <w:t xml:space="preserve"> after opened </w:t>
            </w:r>
          </w:p>
          <w:p w:rsidR="001C7FA7" w:rsidRPr="007D29D3" w:rsidRDefault="001C7FA7" w:rsidP="001C7FA7">
            <w:r w:rsidRPr="007D29D3">
              <w:t xml:space="preserve">Store in refrigerator 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Forteo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28 days</w:t>
            </w:r>
            <w:r w:rsidRPr="007D29D3">
              <w:t xml:space="preserve"> after opened </w:t>
            </w:r>
          </w:p>
          <w:p w:rsidR="001C7FA7" w:rsidRPr="007D29D3" w:rsidRDefault="001C7FA7" w:rsidP="001C7FA7">
            <w:r w:rsidRPr="007D29D3">
              <w:t>Store in refrigerator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Mucomyst</w:t>
            </w:r>
            <w:proofErr w:type="spellEnd"/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4 days</w:t>
            </w:r>
            <w:r w:rsidRPr="007D29D3">
              <w:t xml:space="preserve"> after opened (even if changes color)</w:t>
            </w:r>
          </w:p>
        </w:tc>
      </w:tr>
      <w:tr w:rsidR="001C7FA7" w:rsidRPr="007D29D3" w:rsidTr="001332E4">
        <w:tc>
          <w:tcPr>
            <w:tcW w:w="4788" w:type="dxa"/>
          </w:tcPr>
          <w:p w:rsidR="001C7FA7" w:rsidRPr="007D29D3" w:rsidRDefault="001C7FA7" w:rsidP="001C7FA7">
            <w:pPr>
              <w:jc w:val="center"/>
              <w:rPr>
                <w:b/>
                <w:bCs/>
              </w:rPr>
            </w:pPr>
            <w:proofErr w:type="spellStart"/>
            <w:r w:rsidRPr="007D29D3">
              <w:rPr>
                <w:b/>
                <w:bCs/>
              </w:rPr>
              <w:t>Furosemide</w:t>
            </w:r>
            <w:proofErr w:type="spellEnd"/>
            <w:r w:rsidRPr="007D29D3">
              <w:rPr>
                <w:b/>
                <w:bCs/>
              </w:rPr>
              <w:t xml:space="preserve"> liquid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C7FA7" w:rsidRPr="007D29D3" w:rsidRDefault="001C7FA7" w:rsidP="001C7FA7">
            <w:r w:rsidRPr="007D29D3">
              <w:t xml:space="preserve">Expires </w:t>
            </w:r>
            <w:r w:rsidRPr="007D29D3">
              <w:rPr>
                <w:b/>
              </w:rPr>
              <w:t>90 days</w:t>
            </w:r>
            <w:r w:rsidRPr="007D29D3">
              <w:t xml:space="preserve"> after opened</w:t>
            </w:r>
          </w:p>
        </w:tc>
      </w:tr>
      <w:tr w:rsidR="001C7FA7" w:rsidRPr="007D29D3" w:rsidTr="001332E4">
        <w:trPr>
          <w:trHeight w:val="700"/>
        </w:trPr>
        <w:tc>
          <w:tcPr>
            <w:tcW w:w="4788" w:type="dxa"/>
          </w:tcPr>
          <w:p w:rsidR="001C7FA7" w:rsidRPr="007D29D3" w:rsidRDefault="001C7FA7" w:rsidP="001C7FA7">
            <w:pPr>
              <w:tabs>
                <w:tab w:val="left" w:pos="615"/>
                <w:tab w:val="center" w:pos="228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proofErr w:type="spellStart"/>
            <w:r w:rsidRPr="007D29D3">
              <w:rPr>
                <w:b/>
                <w:bCs/>
              </w:rPr>
              <w:t>Nitroquick</w:t>
            </w:r>
            <w:proofErr w:type="spellEnd"/>
            <w:r w:rsidRPr="007D29D3">
              <w:rPr>
                <w:b/>
                <w:bCs/>
              </w:rPr>
              <w:t xml:space="preserve">, </w:t>
            </w:r>
            <w:proofErr w:type="spellStart"/>
            <w:r w:rsidRPr="007D29D3">
              <w:rPr>
                <w:b/>
                <w:bCs/>
              </w:rPr>
              <w:t>Nitrostat</w:t>
            </w:r>
            <w:proofErr w:type="spellEnd"/>
            <w:r w:rsidRPr="007D29D3">
              <w:rPr>
                <w:b/>
                <w:bCs/>
              </w:rPr>
              <w:t>, etc</w:t>
            </w:r>
          </w:p>
        </w:tc>
        <w:tc>
          <w:tcPr>
            <w:tcW w:w="4788" w:type="dxa"/>
          </w:tcPr>
          <w:p w:rsidR="001C7FA7" w:rsidRPr="007D29D3" w:rsidRDefault="001C7FA7" w:rsidP="001C7FA7">
            <w:r w:rsidRPr="007D29D3">
              <w:t>Should be kept in original glass container, tightly capped.</w:t>
            </w:r>
          </w:p>
        </w:tc>
      </w:tr>
      <w:tr w:rsidR="001332E4" w:rsidRPr="007D29D3" w:rsidTr="001332E4">
        <w:trPr>
          <w:trHeight w:val="700"/>
        </w:trPr>
        <w:tc>
          <w:tcPr>
            <w:tcW w:w="4788" w:type="dxa"/>
          </w:tcPr>
          <w:p w:rsidR="001332E4" w:rsidRDefault="001332E4" w:rsidP="001C7FA7">
            <w:pPr>
              <w:tabs>
                <w:tab w:val="left" w:pos="615"/>
                <w:tab w:val="center" w:pos="228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proofErr w:type="spellStart"/>
            <w:r>
              <w:rPr>
                <w:b/>
                <w:bCs/>
              </w:rPr>
              <w:t>Pradaxa</w:t>
            </w:r>
            <w:proofErr w:type="spellEnd"/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1332E4" w:rsidRPr="007D29D3" w:rsidRDefault="001332E4" w:rsidP="001C7FA7">
            <w:r>
              <w:t xml:space="preserve">Should be kept in original container.  Expires </w:t>
            </w:r>
            <w:r w:rsidRPr="001332E4">
              <w:rPr>
                <w:b/>
              </w:rPr>
              <w:t>4 months</w:t>
            </w:r>
            <w:r>
              <w:t xml:space="preserve"> after opening</w:t>
            </w:r>
          </w:p>
        </w:tc>
      </w:tr>
    </w:tbl>
    <w:p w:rsidR="00E3514B" w:rsidRDefault="00E3514B" w:rsidP="001C7FA7"/>
    <w:sectPr w:rsidR="00E3514B" w:rsidSect="00E351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6F1" w:rsidRDefault="002306F1" w:rsidP="001332E4">
      <w:pPr>
        <w:spacing w:after="0" w:line="240" w:lineRule="auto"/>
      </w:pPr>
      <w:r>
        <w:separator/>
      </w:r>
    </w:p>
  </w:endnote>
  <w:endnote w:type="continuationSeparator" w:id="0">
    <w:p w:rsidR="002306F1" w:rsidRDefault="002306F1" w:rsidP="0013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6F1" w:rsidRDefault="002306F1" w:rsidP="001332E4">
      <w:pPr>
        <w:spacing w:after="0" w:line="240" w:lineRule="auto"/>
      </w:pPr>
      <w:r>
        <w:separator/>
      </w:r>
    </w:p>
  </w:footnote>
  <w:footnote w:type="continuationSeparator" w:id="0">
    <w:p w:rsidR="002306F1" w:rsidRDefault="002306F1" w:rsidP="0013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E4" w:rsidRPr="00AD7878" w:rsidRDefault="001332E4">
    <w:pPr>
      <w:pStyle w:val="Header"/>
      <w:rPr>
        <w:b/>
      </w:rPr>
    </w:pPr>
    <w:r w:rsidRPr="00AD7878">
      <w:rPr>
        <w:b/>
      </w:rPr>
      <w:t>Short Dated Medications</w:t>
    </w:r>
    <w:r w:rsidR="00AD7878" w:rsidRPr="00AD7878">
      <w:rPr>
        <w:b/>
      </w:rPr>
      <w:t xml:space="preserve">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FA7"/>
    <w:rsid w:val="001332E4"/>
    <w:rsid w:val="001C7FA7"/>
    <w:rsid w:val="002306F1"/>
    <w:rsid w:val="00340794"/>
    <w:rsid w:val="00A90BA8"/>
    <w:rsid w:val="00AD7878"/>
    <w:rsid w:val="00E3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332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13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2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3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2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2012-04-05T18:17:00Z</dcterms:created>
  <dcterms:modified xsi:type="dcterms:W3CDTF">2012-04-07T18:18:00Z</dcterms:modified>
</cp:coreProperties>
</file>